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49" w:rsidRPr="00A6528B" w:rsidRDefault="00D96F49" w:rsidP="00D96F49">
      <w:pPr>
        <w:tabs>
          <w:tab w:val="left" w:pos="5580"/>
        </w:tabs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kern w:val="28"/>
          <w:sz w:val="36"/>
          <w:szCs w:val="36"/>
          <w:lang w:val="x-none" w:eastAsia="x-none"/>
        </w:rPr>
      </w:pPr>
      <w:r w:rsidRPr="00A6528B">
        <w:rPr>
          <w:rFonts w:ascii="Times New Roman" w:eastAsia="Times New Roman" w:hAnsi="Times New Roman" w:cs="Times New Roman"/>
          <w:b/>
          <w:kern w:val="28"/>
          <w:sz w:val="36"/>
          <w:szCs w:val="36"/>
          <w:lang w:val="x-none" w:eastAsia="x-none"/>
        </w:rPr>
        <w:t xml:space="preserve">Дума городского округа 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 образования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>«город Саянск»</w:t>
      </w: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VIII</w:t>
      </w: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 xml:space="preserve"> созыв</w:t>
      </w:r>
    </w:p>
    <w:p w:rsidR="00D96F49" w:rsidRPr="002C22C4" w:rsidRDefault="00D96F49" w:rsidP="00D96F49">
      <w:pPr>
        <w:widowControl w:val="0"/>
        <w:spacing w:after="0" w:line="240" w:lineRule="auto"/>
        <w:ind w:right="283" w:firstLine="5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96F49" w:rsidRPr="00A6528B" w:rsidRDefault="00D96F49" w:rsidP="00D96F49">
      <w:pPr>
        <w:widowControl w:val="0"/>
        <w:spacing w:after="0" w:line="240" w:lineRule="auto"/>
        <w:ind w:right="283" w:firstLine="540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6528B">
        <w:rPr>
          <w:rFonts w:ascii="Times New Roman" w:eastAsia="Times New Roman" w:hAnsi="Times New Roman" w:cs="Times New Roman"/>
          <w:b/>
          <w:sz w:val="36"/>
          <w:szCs w:val="36"/>
        </w:rPr>
        <w:t xml:space="preserve">РЕШЕНИЕ </w:t>
      </w:r>
    </w:p>
    <w:p w:rsidR="00D96F49" w:rsidRPr="000802F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36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</w:tblGrid>
      <w:tr w:rsidR="00D96F49" w:rsidRPr="00A6528B" w:rsidTr="00DB43F7">
        <w:trPr>
          <w:cantSplit/>
          <w:trHeight w:val="220"/>
        </w:trPr>
        <w:tc>
          <w:tcPr>
            <w:tcW w:w="534" w:type="dxa"/>
          </w:tcPr>
          <w:p w:rsidR="00D96F49" w:rsidRPr="00A6528B" w:rsidRDefault="00D96F49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D96F49" w:rsidRPr="00A6528B" w:rsidRDefault="00CB4C32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449" w:type="dxa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D96F49" w:rsidRPr="00A6528B" w:rsidRDefault="00CB4C32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81-67-24-49</w:t>
            </w:r>
            <w:bookmarkStart w:id="0" w:name="_GoBack"/>
            <w:bookmarkEnd w:id="0"/>
          </w:p>
        </w:tc>
      </w:tr>
      <w:tr w:rsidR="00D96F49" w:rsidRPr="00A6528B" w:rsidTr="00DB43F7">
        <w:trPr>
          <w:cantSplit/>
          <w:trHeight w:val="220"/>
        </w:trPr>
        <w:tc>
          <w:tcPr>
            <w:tcW w:w="4564" w:type="dxa"/>
            <w:gridSpan w:val="4"/>
          </w:tcPr>
          <w:p w:rsidR="00D96F49" w:rsidRPr="00A6528B" w:rsidRDefault="00D96F49" w:rsidP="00DB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28B">
              <w:rPr>
                <w:rFonts w:ascii="Times New Roman" w:eastAsia="Times New Roman" w:hAnsi="Times New Roman" w:cs="Times New Roman"/>
                <w:sz w:val="24"/>
                <w:szCs w:val="24"/>
              </w:rPr>
              <w:t>г. Саянск</w:t>
            </w:r>
          </w:p>
        </w:tc>
      </w:tr>
    </w:tbl>
    <w:p w:rsidR="00D96F49" w:rsidRPr="000802F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36"/>
          <w:szCs w:val="27"/>
        </w:rPr>
      </w:pPr>
    </w:p>
    <w:tbl>
      <w:tblPr>
        <w:tblW w:w="1155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417"/>
        <w:gridCol w:w="142"/>
        <w:gridCol w:w="9611"/>
        <w:gridCol w:w="120"/>
        <w:gridCol w:w="120"/>
      </w:tblGrid>
      <w:tr w:rsidR="00B35BA1" w:rsidRPr="00F7464E" w:rsidTr="00B35BA1">
        <w:trPr>
          <w:cantSplit/>
        </w:trPr>
        <w:tc>
          <w:tcPr>
            <w:tcW w:w="142" w:type="dxa"/>
          </w:tcPr>
          <w:p w:rsidR="00B35BA1" w:rsidRPr="00F7464E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:rsidR="00B35BA1" w:rsidRPr="00F7464E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2" w:type="dxa"/>
          </w:tcPr>
          <w:p w:rsidR="00B35BA1" w:rsidRPr="00F7464E" w:rsidRDefault="00B35BA1" w:rsidP="00DB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7464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9611" w:type="dxa"/>
          </w:tcPr>
          <w:p w:rsidR="00B35BA1" w:rsidRPr="00F7464E" w:rsidRDefault="00B35BA1" w:rsidP="00DB43F7">
            <w:pPr>
              <w:spacing w:after="0" w:line="240" w:lineRule="auto"/>
              <w:ind w:left="-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46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от 25.04.2019 №71-67-19-12  </w:t>
            </w:r>
          </w:p>
        </w:tc>
        <w:tc>
          <w:tcPr>
            <w:tcW w:w="120" w:type="dxa"/>
          </w:tcPr>
          <w:p w:rsidR="00B35BA1" w:rsidRPr="00F7464E" w:rsidRDefault="00B35BA1" w:rsidP="00DB4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7464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20" w:type="dxa"/>
          </w:tcPr>
          <w:p w:rsidR="00B35BA1" w:rsidRPr="00F7464E" w:rsidRDefault="00B35BA1" w:rsidP="00DB4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96F49" w:rsidRPr="002C22C4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В целях совершенствования организации процессов в сфере благоустройства территории городского округа муниципального образования «город Саянск», обеспечения чистоты, порядка, высоких эстетических качеств и формирования комфортной городской среды, руководствуясь Федеральным законом от 06.10.2003 №131-ФЗ «Об общих принципах организации местного самоуправления в Российской Федерации», приказом Министерства строительства и жилищно-коммунального хозяйства Российской Федерации от 29.12.2021 №1042/пр. «Об утверждении методических рекомендаций по разработке норм и правил по благоустройству территорий муниципальных образований»,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. 4,21 Устава муниципального образования «город Саянск, Дума городского округа муниципального образования «город Саянск» </w:t>
      </w:r>
    </w:p>
    <w:p w:rsidR="00D96F49" w:rsidRPr="00F7464E" w:rsidRDefault="00D96F49" w:rsidP="00186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РЕШИЛА: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 Внести изменения в Правила благоустройства территории муниципального образования «город Саянск», утверждённые решением Думы городского округа муниципального образования «город Саянск» (далее – Правила благоустройства) от 25.04.2019 №71-67-19-12, (в редакции от 24.12.2020 № 71-67-20-55, от 30.06.2022 №71-67-22-26, от 30.03.2023 №81-67-23-8, от 26.10.2023 №81-67-23-49)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, опубликованные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 газете «Саянские зори» от 30.04.2019 № 17 (вкладыш официальной информации, страница 15-20), от 31.12.2020 № 52 (вкладыш официальной информации, страница 3-11), от 07.07.2022 № 26 (вкладыш официальной информации, страница 2), от 06.04.2023 №13 (вкладыш официальной информации, страница 2-5) от 02.11.2023 № 43 (вкладыш официальной информации, страница 15-16), от 09.11.2023 № 44 (вкладыш официальной информации, страница 1-7) следующие изменения:</w:t>
      </w: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1.1. Статью 3 главы 1 Правил благоустройства изложить в следующей редакции:</w:t>
      </w: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«Статья 3. Основные понятия и термины</w:t>
      </w: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 Для целей настоящих Правил используются следующие основные понятия:</w:t>
      </w:r>
    </w:p>
    <w:p w:rsidR="00D96F49" w:rsidRPr="00F7464E" w:rsidRDefault="00D96F49" w:rsidP="00D96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Благоустройство территории муниципального образования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 – комплекс предусмотренных правилами благоустройства территории муниципального образования мероприятий по содержанию территорий, а также по проектированию, размещению, содержанию, восстановлению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етического состояния территории.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Внутриквартальная территория –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территория, расположенная за границами красных линий внутри квартала, включая въезды на территорию квартала (микрорайона), внутриквартальные проезды, газоны, ограды, подходы к дому и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другие элементы благоустройства.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Внутриквартальный проезд –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проезд (включая тротуары), расположенный внутри квар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тала за границами красных линий.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Газон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естественно произрастающий или создаваемый посевом семян травяной покров, являющийся фоном для посадок и парковых сооружений и/или самостоятельным э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лементом ландшафтной композиции.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Детская площадка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специально оборудованная территория, предназначенная для отдыха и игры детей, включающая в себя оборудование и покрытие детской игровой площадки и оборудование для благоустро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йства детской игровой площадки.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Зеленая зона населенного пункта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территория за пределами границы населенного пункта, расположенная на территории городского округа, занятая лесами, лесопарками и другими озелененными территориями, выполняющая защитные и санитарно-гигиенические функции и явл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яющаяся местом отдыха населения.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Контейнер для мусора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емкость для сбора, накопления и временного хранения твердых коммунальных отходов, металлическая или пл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астиковая, объемом до 3 куб. 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 xml:space="preserve">Крупногабаритные отходы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(далее – КГО) – отходы, габариты которых требуют специальных подходов и об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орудования при обращении с ними.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Малые архитектурные формы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вспомогательные архитектурные элементы, обладающие собственными простыми функциями и дополняющие общую композицию общественной территории: беседки, ротонды, перголы, трельяжи, скамейки, урны, вазоны, арки, скульптуры из растений, оборудование детских площадок, навесы и дру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гие.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Маломобильные группы населения </w:t>
      </w:r>
      <w:r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МГН)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люди, испытывающие затруднения при самостоятельном передвижении, получении услуги, необходимой информации или при ориентировании в пространстве: инвалиды, люди с временным нарушением здоровья, беременные женщины, люди преклонного возраста, люди с детскими колясками и т.п.;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Механизированная уборка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D71" w:rsidRPr="00F74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уборка территорий с применением специальных автомобилей и уборочной техники (снегоочистителей, снегопогрузчиков,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пескоразбрасывателей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>, мусоровозов, машин подметально-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уборочных, уборочных универсальных, тротуароуборочных, поливомоечных и иных машин, предназ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наченных для уборки территории).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Наружная реклама и информация – </w:t>
      </w:r>
      <w:r w:rsidRPr="00F7464E">
        <w:rPr>
          <w:rFonts w:ascii="Times New Roman" w:eastAsia="Times New Roman" w:hAnsi="Times New Roman" w:cs="Times New Roman"/>
          <w:iCs/>
          <w:sz w:val="28"/>
          <w:szCs w:val="28"/>
        </w:rPr>
        <w:t xml:space="preserve">это размещенные на земельном участке, здании, строении, сооружении любого вида, типа средств рекламного, информационного характера, в том числе: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вывески, листовки, афиши, наклейки, объявления, агитационные материалы, надписи, рисунки, графические изображения.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 xml:space="preserve">Наружное освещение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– это совокупность установок наружного освещения: утилитарное наружное освещение, элементы освещения (в том числе источники света, осветительные приборы и установки наружного освещения всех видов, включая уличные, архитектурные, рекламные, витринные, опоры освещения, тросы, кронштейны, включая оборудование для управления наружным освещением), архитектурно-художественное освещение, праздничное освещение (иллюминация), предназначенных для освещения, в том числе в темное время суток, территорий муниципального образования (улично-дорожной сети,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площадей, парков, дворов и др.).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Несанкционированная свалка мусора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скопление отходов производства и потребления, возникшее в результате их самовольного (несанкционированного) сброса (размещения) или складирования на площади свыше 30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кв. м и объемом свыше 20 куб. 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Отходы производства и потребления </w:t>
      </w:r>
      <w:r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отходы)</w:t>
      </w:r>
      <w:r w:rsidR="005D4A64" w:rsidRPr="005D4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A64" w:rsidRPr="005D4A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нодательством.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 благоустройства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территории муниципального образования различного функционального назначения, на которых осуществляется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деятельность по благоустройству.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Очаговый навал мусора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скопление отходов производства и потребления, возникшее в результате их самовольного (несанкционированного) сброса (размещения) или складирования, объемом до 20 куб. м, на площади до 30 кв. 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Ремонт, восстановление элемента благоустройства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в отношении элемента благоустройства комплекса работ, обеспечивающих устранение недостатков и неисправностей, модернизацию и реста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врацию элемента благоустройства.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Ручная уборка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уборка территорий ручным способом с примен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ением средств малой механизации.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Система озелененных территорий населенного пункта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взаимоувязанное, равномерное размещение озелененных территорий, определяемое архитектурно-планировочной организацией населенного пункта и планом его дальнейшего развития, предусматривающее связь с насаждениями вне границ населенного пункта. Озелененные территории делятся на три группы: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озелененная территория общего пользования, озелененная территория ограниченного пользования, озелененная тер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ритория специального назначения.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 xml:space="preserve">Смет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– отходы (мусор, состоящий, как правило, из песка, пыли, листвы) от уборки территорий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общего пользования.</w:t>
      </w:r>
    </w:p>
    <w:p w:rsid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Содержание объекта благоустройства, элемента благоустройства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в отношении объекта благоустройства, элемента благоустройства комплекса работ, обеспечивающих его чистоту (в том числе удаление мусора и отходов), надлежащее физическое или техни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ческое состояние и безопасность.</w:t>
      </w:r>
    </w:p>
    <w:p w:rsidR="002C22C4" w:rsidRPr="002C22C4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Территория общего пользования </w:t>
      </w:r>
      <w:r w:rsidRPr="002C22C4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–</w:t>
      </w: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>территория, которой беспрепятственно пользуется неограниченный круг лиц (в том числе площади, улицы, проезды).</w:t>
      </w:r>
    </w:p>
    <w:p w:rsidR="002C22C4" w:rsidRPr="002C22C4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Твердые коммунальные отходы (ТКО)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:rsidR="002C22C4" w:rsidRPr="00F7464E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>Тротуар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>–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 xml:space="preserve"> элемент дороги, предназначенный для движения пешеходов и примыкающий к проезжей части или к велосипедной дорожке либо отделенный от них газоном.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>Озелененная территория общего пользования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озелененная территория, предназначенная для различных форм отдыха. К озелененной территории общего пользования от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носятся парки, скверы, бульвары.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Озелененная территория ограниченного пользования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озелененная территория лечебных, детских учебных учреждений, промышленных предприятий, спортив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ных комплексов, жилых кварталов.</w:t>
      </w:r>
    </w:p>
    <w:p w:rsid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Озелененная территория специального назначения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– озелененная территория санитарно-защитных, водоохранных, защитно-мелиоративных, противопожарных зон, насаждения вдоль автомобильных и железных дорог, питомники,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цветочно-оранжерейные хозяйства.</w:t>
      </w:r>
    </w:p>
    <w:p w:rsidR="002C22C4" w:rsidRPr="002C22C4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>Объекты строительного оборудования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 xml:space="preserve"> — </w:t>
      </w:r>
      <w:r w:rsidRPr="002C22C4">
        <w:rPr>
          <w:rFonts w:ascii="Times New Roman" w:eastAsia="Times New Roman" w:hAnsi="Times New Roman" w:cs="Times New Roman"/>
          <w:bCs/>
          <w:sz w:val="28"/>
          <w:szCs w:val="28"/>
        </w:rPr>
        <w:t>различные виды машин и устройств, которые применяются в строительстве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22C4">
        <w:rPr>
          <w:rFonts w:ascii="Times New Roman" w:eastAsia="Times New Roman" w:hAnsi="Times New Roman" w:cs="Times New Roman"/>
          <w:bCs/>
          <w:sz w:val="28"/>
          <w:szCs w:val="28"/>
        </w:rPr>
        <w:t>краны, подъемники, манипуляторы, экскаваторы, бульдозеры, грейдеры, сварочное оборудование).</w:t>
      </w:r>
    </w:p>
    <w:p w:rsidR="002C22C4" w:rsidRPr="00F7464E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Объекты производственного оборудования 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2C22C4">
        <w:rPr>
          <w:rFonts w:ascii="Times New Roman" w:eastAsia="Times New Roman" w:hAnsi="Times New Roman" w:cs="Times New Roman"/>
          <w:bCs/>
          <w:sz w:val="28"/>
          <w:szCs w:val="28"/>
        </w:rPr>
        <w:t>совокупность различного рода машин и механизмов, оказывающих в процессе производства продукции непосредственное механическое, термическое или химическое воздействие на предмет труда.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Переоборудование фасада здания, строения, сооружения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6D71" w:rsidRPr="00F74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упразднение, изменение элементов фасадов либо размещение дополнительных элементов и устройств на фасадах зданий и сооружений, в том числе, с устройством новых архитектурных деталей или заменой существующих, пробивкой и заделкой проемов, изменением формы окон и рисунка переплетов, без изменения параметров объекта капитального строительства, его частей (высоты, коли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чества этажей, площади, объема).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Прилегающая территория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территория, непосредственно примыкающая к границам земельных участков, зданий, сооружений, принадлежащих физическим, юридическим лицам, индивидуальным предпринимателям на праве собственности или ином вещном праве, и границы которой определяются правилами благоустройства территории муниципального образования в соответствии с порядком, установл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енным законом Иркутской области.</w:t>
      </w:r>
    </w:p>
    <w:p w:rsidR="00D96F49" w:rsidRDefault="00D96F49" w:rsidP="005D4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sz w:val="28"/>
          <w:szCs w:val="28"/>
        </w:rPr>
        <w:t>Проект благоустройства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  <w:proofErr w:type="gram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основанная на стратегии развития 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и концепции, отражающей потребности жителей такого муниципального образования, содержащая материалы в текстовой и графической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форме,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и определяющая проектные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решения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по благоустройству территории. Может включать в себя конц</w:t>
      </w:r>
      <w:r w:rsidR="005D4A64">
        <w:rPr>
          <w:rFonts w:ascii="Times New Roman" w:eastAsia="Times New Roman" w:hAnsi="Times New Roman" w:cs="Times New Roman"/>
          <w:sz w:val="28"/>
          <w:szCs w:val="28"/>
        </w:rPr>
        <w:t>епцию </w:t>
      </w:r>
      <w:proofErr w:type="gramStart"/>
      <w:r w:rsidR="005D4A64">
        <w:rPr>
          <w:rFonts w:ascii="Times New Roman" w:eastAsia="Times New Roman" w:hAnsi="Times New Roman" w:cs="Times New Roman"/>
          <w:sz w:val="28"/>
          <w:szCs w:val="28"/>
        </w:rPr>
        <w:t>благоустройства, </w:t>
      </w:r>
      <w:r w:rsidR="006015BF">
        <w:rPr>
          <w:rFonts w:ascii="Times New Roman" w:eastAsia="Times New Roman" w:hAnsi="Times New Roman" w:cs="Times New Roman"/>
          <w:sz w:val="28"/>
          <w:szCs w:val="28"/>
        </w:rPr>
        <w:t xml:space="preserve"> дизайн</w:t>
      </w:r>
      <w:r w:rsidR="005D4A64">
        <w:rPr>
          <w:rFonts w:ascii="Times New Roman" w:eastAsia="Times New Roman" w:hAnsi="Times New Roman" w:cs="Times New Roman"/>
          <w:sz w:val="28"/>
          <w:szCs w:val="28"/>
        </w:rPr>
        <w:t>проект</w:t>
      </w:r>
      <w:proofErr w:type="gramEnd"/>
      <w:r w:rsidR="005D4A64">
        <w:rPr>
          <w:rFonts w:ascii="Times New Roman" w:eastAsia="Times New Roman" w:hAnsi="Times New Roman" w:cs="Times New Roman"/>
          <w:sz w:val="28"/>
          <w:szCs w:val="28"/>
        </w:rPr>
        <w:t>, проектно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 сметную документацию либо другие формы, определе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нные муниципальным образованием.</w:t>
      </w:r>
    </w:p>
    <w:p w:rsidR="002C22C4" w:rsidRPr="00F7464E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2C4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Придомовая территория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– земельный участок, на котором расположен многоквартирный дом</w:t>
      </w:r>
      <w:r w:rsidRPr="002C22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Фасад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 наружная сте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на здания, строения, сооружения.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Элементы благоустройства 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– декоративные, технические, планировочные, конструктивные устройства, растительные 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применяемые как составные части благоустройства.</w:t>
      </w:r>
      <w:r w:rsidR="002C22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6F49" w:rsidRPr="00F7464E" w:rsidRDefault="00186F1A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1.2. С</w:t>
      </w:r>
      <w:r w:rsidR="00D96F49" w:rsidRPr="00F7464E">
        <w:rPr>
          <w:rFonts w:ascii="Times New Roman" w:eastAsia="Times New Roman" w:hAnsi="Times New Roman" w:cs="Times New Roman"/>
          <w:sz w:val="28"/>
          <w:szCs w:val="28"/>
        </w:rPr>
        <w:t>татью 32 главы 7 Правил благоустройства изложить в следующей редакции: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7464E">
        <w:rPr>
          <w:rFonts w:ascii="Times New Roman" w:eastAsia="Times New Roman" w:hAnsi="Times New Roman" w:cs="Times New Roman"/>
          <w:b/>
          <w:i/>
          <w:sz w:val="28"/>
          <w:szCs w:val="28"/>
        </w:rPr>
        <w:t>Статья 32. Запрещенные виды деятельности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 На территории муниципального образования запрещается: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 засорение канализационных, водопроводных колодцев и других инженерных коммуникаций;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1.2 </w:t>
      </w:r>
      <w:r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мойка транспортных средств, их ремонт, слив горюче-смазочных материалов вне специально оборудованных для этого мест, </w:t>
      </w:r>
      <w:r w:rsidR="003B6BA8" w:rsidRPr="005D4A64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3B6B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на придомовой территории, территории общего пользования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1.3 загораживать подъезды к техническим и подвальным помещениям, входы к подъездам многоквартирных домов, офисным учреждениям, объектам торгового и бытового обслуживания транспортными средствами, за исключением спецтехники, обслуживающей данные объекты;</w:t>
      </w:r>
    </w:p>
    <w:p w:rsidR="00D96F49" w:rsidRPr="00F7464E" w:rsidRDefault="00D96F49" w:rsidP="00454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1.4 размещать транспортное средство и объекты строительного или производственного оборудования на пешеходных дорожках, тротуарах, газонах, клумбах и иных объектах озеленения, детских и спортивных площадках, под окнами и (или) под балконами многоквартирных домов, также препятствовать пешеходному движению, проезду автотранспорта и специальной техники и машин на сквозных проезда</w:t>
      </w:r>
      <w:r w:rsidR="00A13F79" w:rsidRPr="00F7464E">
        <w:rPr>
          <w:rFonts w:ascii="Times New Roman" w:eastAsia="Times New Roman" w:hAnsi="Times New Roman" w:cs="Times New Roman"/>
          <w:sz w:val="28"/>
          <w:szCs w:val="28"/>
        </w:rPr>
        <w:t>х (арках) многоквартирных домов</w:t>
      </w:r>
      <w:r w:rsidR="00265562" w:rsidRPr="00F7464E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</w:t>
      </w:r>
      <w:r w:rsidR="00454F1B"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случаев проведения </w:t>
      </w:r>
      <w:r w:rsidR="00454F1B" w:rsidRPr="00F7464E">
        <w:rPr>
          <w:rFonts w:ascii="Times New Roman" w:eastAsia="Times New Roman" w:hAnsi="Times New Roman" w:cs="Times New Roman"/>
          <w:bCs/>
          <w:sz w:val="28"/>
          <w:szCs w:val="28"/>
        </w:rPr>
        <w:t>ремонтных или строительных работ</w:t>
      </w:r>
      <w:r w:rsidR="00454F1B" w:rsidRPr="00F7464E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4F1B"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</w:t>
      </w:r>
      <w:r w:rsidR="00BA0588" w:rsidRPr="00F7464E">
        <w:rPr>
          <w:rFonts w:ascii="Times New Roman" w:eastAsia="Times New Roman" w:hAnsi="Times New Roman" w:cs="Times New Roman"/>
          <w:bCs/>
          <w:sz w:val="28"/>
          <w:szCs w:val="28"/>
        </w:rPr>
        <w:t>ия</w:t>
      </w:r>
      <w:r w:rsidR="00454F1B" w:rsidRPr="00F7464E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массовых мероприятий, обслуживания линий электропередач, кабелей связи и других коммуникаций</w:t>
      </w:r>
      <w:r w:rsidR="00454F1B" w:rsidRPr="00F746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F7464E" w:rsidRDefault="00186F1A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1.5 размещение транспортных средств, препятствующих, либо создающих </w:t>
      </w:r>
      <w:r w:rsidR="00D96F49" w:rsidRPr="00F7464E">
        <w:rPr>
          <w:rFonts w:ascii="Times New Roman" w:eastAsia="Times New Roman" w:hAnsi="Times New Roman" w:cs="Times New Roman"/>
          <w:sz w:val="28"/>
          <w:szCs w:val="28"/>
        </w:rPr>
        <w:t xml:space="preserve">помехи деятельности специализированной организации по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сбору и транспортированию ТКО из мест накопления ТКО</w:t>
      </w:r>
      <w:r w:rsidR="00D96F49" w:rsidRPr="00F7464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1.6 засорение зон санитарной охраны водозаборных и водопроводных сооружений;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1.7 установка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 пешеходных зонах и на тротуарах за пределами пяти метров от входа в здание, строение, сооружение, и/или мешающих проходу пешеходов, в том числе </w:t>
      </w:r>
      <w:r w:rsidR="003E55E2" w:rsidRPr="00F7464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маломобильных групп населения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, прежде всего передвигающихся при помощи инвалидных колясок и людей с потерей зрения, а также при ширине тротуара менее двух метров. Не допускается размещение более двух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у входа в здание, строение, сооружение, а также установка </w:t>
      </w:r>
      <w:proofErr w:type="spellStart"/>
      <w:r w:rsidRPr="00F7464E">
        <w:rPr>
          <w:rFonts w:ascii="Times New Roman" w:eastAsia="Times New Roman" w:hAnsi="Times New Roman" w:cs="Times New Roman"/>
          <w:sz w:val="28"/>
          <w:szCs w:val="28"/>
        </w:rPr>
        <w:t>штендеров</w:t>
      </w:r>
      <w:proofErr w:type="spellEnd"/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 качестве дополнительного средства рекламы при наличии хорошо просматривае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мых с тротуара вывесок и витрин;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1.8 размещение парковочных барьеров и оградительных сигнальных конусов на землях общего пользования, за исключением случаев проведения аварийно-восстановительных и ремонтных работ;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1.9 самовольное присоединение промышленных, хозяйственно-бытовых и иных объектов к сетям ливневой канализации;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1.10 складирование в местах общего пользования, на территориях административных объектов, объектов социальной сферы, торговли, общественного питания, бытового обслуживания населения, индивидуальной и многоквартирной жилищной застройки строительных отходов, металлолома, разукомплектованного транспорта, песка, грунта, мусора;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1.11 складирование на контейнерных площадках и в контейнеры строительных отходов и иных запрещенных отходов, и предметов;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1.12 размещение ритуальных принадлежностей и надгробных сооружений вне мест, специально предназначенных для этих целей;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1.13 производство земляных работ без ордера, выдаваемого администрацией муниципального образования в порядке, установленн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ом муниципальным правовым актом;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1.14 размещение плакатов, афиш, объявлений, рекламных материалов, иной печатной продукции на зданиях, строениях, сооружениях, некапитальных объектах, опорах освещения, светофорах, деревьях, на ограждениях (заборах) и других местах, необорудованных для этого, а также нанесение рисунков и надписей, в том числе на тротуарах и дорогах общего пользования вне специально отведенных для этого мест, определенных нормативным актом администрации муниципального образования;</w:t>
      </w:r>
    </w:p>
    <w:p w:rsidR="00D96F49" w:rsidRPr="00F7464E" w:rsidRDefault="00D96F49" w:rsidP="0059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1.15 осуществление мероприятий по реконструкции, переоборудованию (переустройству) зданий и их конструктивных элементов, устройство пристроек, навесов и козырьков, крепление к зданиям (их конструктивным элементам) различных растяжек, подвесок, вывесок, рекламных конструкций, плакатов,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указателей,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жилищно-коммунальному комплексу от 27 сентября 2003 года № 170 «Об утверждении Правил и норм технической эксплуатации жилищного фонда»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</w:t>
      </w:r>
      <w:r w:rsidR="00596869" w:rsidRPr="00F7464E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 рекламе</w:t>
      </w:r>
      <w:r w:rsidR="00596869" w:rsidRPr="00F7464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96869" w:rsidRPr="00F7464E">
        <w:rPr>
          <w:rFonts w:ascii="Times New Roman" w:eastAsia="Times New Roman" w:hAnsi="Times New Roman" w:cs="Times New Roman"/>
          <w:sz w:val="28"/>
          <w:szCs w:val="28"/>
        </w:rPr>
        <w:t>13.03.2006 №38-ФЗ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и с нарушением требований </w:t>
      </w:r>
      <w:r w:rsidR="00596869" w:rsidRPr="00F7464E">
        <w:rPr>
          <w:rFonts w:ascii="Times New Roman" w:eastAsia="Times New Roman" w:hAnsi="Times New Roman" w:cs="Times New Roman"/>
          <w:sz w:val="28"/>
          <w:szCs w:val="28"/>
        </w:rPr>
        <w:t xml:space="preserve">Правил размещения вывесок и информационных конструкций на территории городского округа муниципального образования «город Саянск»,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настоящих Правил;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1.16 нарушение требований по содержанию устройств наружного освещения, размещенных на зданиях, строениях, сооружениях;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1.17 сброс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>, размещение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коммунального и строительного мусора, отходов производства, жидких и иных коммунальных отходов (бытовых и канализационных), тары, листвы, снега, смета, спила деревьев, порубочных древесных остатков вне специально отведенных для этих целей мест.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– рекультивацию земельного участка;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1.18 слив жидких отходов, отработанных горюче-смазочных жидкостей на усовершенствованное покрытие территории или грунт, в колодцы ливневой канализации;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1.19 перевозка грунта, мусора, сыпучих строительных материалов, легкой тары, листвы, ветвей деревьев, снега, смета, коммунальных и иных отходов без покрытия брезентом или другим материалом, исключающим загрязнение дорог;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1.20 утилизация коммунального и строительного мусора вне установленных для этого мест, сжигание листьев, порубочных древесных остатков, травы, тары, тополиного пуха, закапывание и сжигание отходов, включая внутренние территории предприятий и частных домовладений;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1.21 обустройство выгребных ям, уборных за территорией домовладений;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1.22 использовать в качестве печного отопления уголь, бытовой мусор, содержащий отходы пластиковых, резинотехнических изделий, ветошь, пропитанную нефтепродуктами, отработанными маслами и другие отходы, при сгорании которых выделяются высокотоксичные вещества и едкий запах, загрязняющие окружающую среду;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1.23 использование фонтанов для купания людей и животных;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1.24 собственникам индивидуальной жилой и/или блокированной застройки осуществлять хозяйственную деятельность, связанную с разведением сельскохозяйственных животных (крупного рогатого скота, овец, коз, лошадей, верблюдов, оленей, свиней), домашних пород птиц, племенных животных, производство и использование племенной продукции;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1.25 возведен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>ие хозяйственных построек (сараев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>) в границах комплексного развития территории для индивидуального жилищного строительства, для блокированной жилой застройки;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1.26 посадка деревьев в охранной зоне инженерных сетей. А также допускать произрастание веток деревьев, кустарников вблизи линий электропередач;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1.27. содержать земельные участки и прилегающие территории к ним, 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 xml:space="preserve">согласно требованиям пункта 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 статьи 5 главы 2 настоящих Правил в ненадлежащем состоянии. А именно, 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>запрещено допускать захламление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бытовым и другим мусор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</w:rPr>
        <w:t>ом, зарастание травой, бурьяном, образование наледи, скопление снежных масс на тротуарах и проезжей части;</w:t>
      </w:r>
    </w:p>
    <w:p w:rsidR="008B7487" w:rsidRPr="00F7464E" w:rsidRDefault="00D96F49" w:rsidP="008B7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1.28 </w:t>
      </w:r>
      <w:r w:rsidR="008B7487"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эксплуатация объектов торговли, общественного питания, бытового обслуживания, объектов культуры, спорта, объектов оказывающих услуги населению, административных зданий, гаражных кооперативов либо индивидуальных гаражей, не зарегистрированных в качестве гаражного кооператива, без установленных контейнерных площадок в соответствии с требованиями, указанными в пунктах 9, 10 статьи 12 главы 1 настоящих Правил, заключенных договоров с региональным оператором и внесенных в реестр мест (площадок) накопления твёрдых коммунальных отходов на территории городского округа муниципального образования «город Саянск», утверждённый постановлением администрации городского округа муниципального образования «город Саянск» от 29.12.2018 № 110-37-1490-18;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1.29 захламление бытовым и другим мусором прилегающего к контейнерной площадке земельного участка;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1.30 содержать средства размещения наружной рекламы и инфо</w:t>
      </w:r>
      <w:r w:rsidR="00186F1A" w:rsidRPr="00F7464E">
        <w:rPr>
          <w:rFonts w:ascii="Times New Roman" w:eastAsia="Times New Roman" w:hAnsi="Times New Roman" w:cs="Times New Roman"/>
          <w:sz w:val="28"/>
          <w:szCs w:val="28"/>
        </w:rPr>
        <w:t>рмации в ненадлежащем состоянии, в</w:t>
      </w: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требований, предусмотренных пунктом 3 статьи 23 главы 6 настоящих Правил;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1.31 повреждение и загрязнение малых архитектурных форм (скамеек, фонтанов и др.), игрового оборудования детских и спортивных площадок;</w:t>
      </w:r>
    </w:p>
    <w:p w:rsidR="002C22C4" w:rsidRDefault="00D96F49" w:rsidP="002B6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1.32 </w:t>
      </w:r>
      <w:r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захламление территорий ветками, спилом, порубочными древесными остатками в местах проведения сноса зеленых насаждений, а также на прилегающих к таким местам территориях. Порубочные остатки должны быть убраны (вывезены) в течение трех дней с момента окончания производства работ лицом,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получившим разрешение на снос,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="00436E5F" w:rsidRPr="00F746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941" w:rsidRPr="00F7464E">
        <w:rPr>
          <w:rFonts w:ascii="Times New Roman" w:eastAsia="Times New Roman" w:hAnsi="Times New Roman" w:cs="Times New Roman"/>
          <w:sz w:val="28"/>
          <w:szCs w:val="28"/>
          <w:lang w:val="x-none"/>
        </w:rPr>
        <w:t>обрезку зеленых насаждений</w:t>
      </w:r>
      <w:r w:rsidR="002C22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6F49" w:rsidRPr="002C22C4" w:rsidRDefault="002C22C4" w:rsidP="002C2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1.33 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>самовольно устанавливать контейне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рную площадку, не включенную в </w:t>
      </w:r>
      <w:r w:rsidRPr="002C22C4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реестр мест (площадок) накопления твёрдых коммунальных отходов на территории городского округа муниципального образования «город Саянск», утверждённый постановлением администрации городского округа муниципального образования «город Саянск» </w:t>
      </w: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>от 29.12.2018 № 110-37-1490-18.</w:t>
      </w:r>
      <w:r w:rsidR="002B631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8" w:history="1">
        <w:r w:rsidRPr="00F7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http://sayansk-pravo.ru),</w:t>
        </w:r>
      </w:hyperlink>
      <w:r w:rsidRPr="00F7464E">
        <w:rPr>
          <w:rFonts w:ascii="Times New Roman" w:eastAsia="Times New Roman" w:hAnsi="Times New Roman" w:cs="Times New Roman"/>
          <w:sz w:val="28"/>
          <w:szCs w:val="28"/>
        </w:rPr>
        <w:t xml:space="preserve"> в газете «Саянские зори» (за исключением приложений к настоящему решению) 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9" w:history="1">
        <w:r w:rsidRPr="00F7464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http://www.dumasayansk.ru</w:t>
        </w:r>
      </w:hyperlink>
      <w:r w:rsidRPr="00F746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6F49" w:rsidRPr="00F7464E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64E">
        <w:rPr>
          <w:rFonts w:ascii="Times New Roman" w:eastAsia="Times New Roman" w:hAnsi="Times New Roman" w:cs="Times New Roman"/>
          <w:sz w:val="28"/>
          <w:szCs w:val="28"/>
        </w:rPr>
        <w:lastRenderedPageBreak/>
        <w:t>3. Настоящее решение вступает в силу после дня его официального опубликования.</w:t>
      </w:r>
    </w:p>
    <w:p w:rsidR="00D96F49" w:rsidRDefault="00D96F49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2C4" w:rsidRPr="000802F9" w:rsidRDefault="002C22C4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5FF8" w:rsidRPr="00D96F49" w:rsidRDefault="008B7487" w:rsidP="00D96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F4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49770" wp14:editId="68026DCA">
                <wp:simplePos x="0" y="0"/>
                <wp:positionH relativeFrom="column">
                  <wp:posOffset>-62368</wp:posOffset>
                </wp:positionH>
                <wp:positionV relativeFrom="paragraph">
                  <wp:posOffset>193150</wp:posOffset>
                </wp:positionV>
                <wp:extent cx="2819400" cy="1001865"/>
                <wp:effectExtent l="0" t="0" r="0" b="825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00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96F49" w:rsidRPr="00CB0019" w:rsidRDefault="00D96F49" w:rsidP="008B74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Думы городского округа муниципального образования «город Саянск»</w:t>
                            </w:r>
                          </w:p>
                          <w:p w:rsidR="00D96F49" w:rsidRPr="00CB0019" w:rsidRDefault="00D96F49" w:rsidP="008B74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____________Е.А. Каплин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4977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4.9pt;margin-top:15.2pt;width:222pt;height:7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" filled="f" stroked="f">
                <v:textbox>
                  <w:txbxContent>
                    <w:p w:rsidR="00D96F49" w:rsidRPr="00CB0019" w:rsidRDefault="00D96F49" w:rsidP="008B74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Председатель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Думы городского округа муниципального образования «город Саянск»</w:t>
                      </w:r>
                    </w:p>
                    <w:p w:rsidR="00D96F49" w:rsidRPr="00CB0019" w:rsidRDefault="00D96F49" w:rsidP="008B74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____________Е.А. Каплин</w:t>
                      </w:r>
                    </w:p>
                  </w:txbxContent>
                </v:textbox>
              </v:shape>
            </w:pict>
          </mc:Fallback>
        </mc:AlternateContent>
      </w:r>
    </w:p>
    <w:p w:rsidR="00D96F49" w:rsidRPr="00D96F49" w:rsidRDefault="00B35BA1" w:rsidP="00D96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6F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548A0" wp14:editId="72401CC8">
                <wp:simplePos x="0" y="0"/>
                <wp:positionH relativeFrom="margin">
                  <wp:posOffset>3603874</wp:posOffset>
                </wp:positionH>
                <wp:positionV relativeFrom="paragraph">
                  <wp:posOffset>8559</wp:posOffset>
                </wp:positionV>
                <wp:extent cx="2469681" cy="907084"/>
                <wp:effectExtent l="0" t="0" r="6985" b="762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681" cy="907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F49" w:rsidRPr="00CB0019" w:rsidRDefault="00D96F49" w:rsidP="008B74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эр городского округа муниципального образования «город Саянск»</w:t>
                            </w:r>
                          </w:p>
                          <w:p w:rsidR="00D96F49" w:rsidRPr="00CB0019" w:rsidRDefault="00D96F49" w:rsidP="008B748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</w:t>
                            </w:r>
                            <w:r w:rsidR="00B35BA1" w:rsidRPr="00CB00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B35B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А.В.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Ермаков</w:t>
                            </w:r>
                          </w:p>
                          <w:p w:rsidR="008B7487" w:rsidRDefault="008B7487" w:rsidP="008B748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548A0" id="Надпись 6" o:spid="_x0000_s1027" type="#_x0000_t202" style="position:absolute;margin-left:283.75pt;margin-top:.65pt;width:194.45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" stroked="f">
                <v:textbox>
                  <w:txbxContent>
                    <w:p w:rsidR="00D96F49" w:rsidRPr="00CB0019" w:rsidRDefault="00D96F49" w:rsidP="008B74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эр городского округа муниципального образования «город Саянск»</w:t>
                      </w:r>
                    </w:p>
                    <w:p w:rsidR="00D96F49" w:rsidRPr="00CB0019" w:rsidRDefault="00D96F49" w:rsidP="008B748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</w:t>
                      </w:r>
                      <w:r w:rsidR="00B35BA1" w:rsidRPr="00CB00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="00B35B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А.В.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Ермаков</w:t>
                      </w:r>
                    </w:p>
                    <w:p w:rsidR="008B7487" w:rsidRDefault="008B7487" w:rsidP="008B7487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F49" w:rsidRPr="00D96F49" w:rsidRDefault="00D96F49" w:rsidP="00D96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02F9" w:rsidRDefault="000802F9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2C22C4" w:rsidRDefault="002C22C4">
      <w:pPr>
        <w:rPr>
          <w:rFonts w:ascii="Times New Roman" w:hAnsi="Times New Roman" w:cs="Times New Roman"/>
          <w:sz w:val="20"/>
          <w:szCs w:val="28"/>
        </w:rPr>
      </w:pPr>
    </w:p>
    <w:p w:rsidR="00D96F49" w:rsidRDefault="00D96F49">
      <w:pPr>
        <w:rPr>
          <w:rFonts w:ascii="Times New Roman" w:hAnsi="Times New Roman" w:cs="Times New Roman"/>
          <w:sz w:val="20"/>
          <w:szCs w:val="28"/>
        </w:rPr>
      </w:pPr>
      <w:r w:rsidRPr="00D96F49">
        <w:rPr>
          <w:rFonts w:ascii="Times New Roman" w:hAnsi="Times New Roman" w:cs="Times New Roman"/>
          <w:sz w:val="20"/>
          <w:szCs w:val="28"/>
        </w:rPr>
        <w:t>исп.  Мальцева К.Д., тел. 83955352421</w:t>
      </w:r>
    </w:p>
    <w:sectPr w:rsidR="00D96F49" w:rsidSect="00956D71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C5D" w:rsidRDefault="00486C5D" w:rsidP="00956D71">
      <w:pPr>
        <w:spacing w:after="0" w:line="240" w:lineRule="auto"/>
      </w:pPr>
      <w:r>
        <w:separator/>
      </w:r>
    </w:p>
  </w:endnote>
  <w:endnote w:type="continuationSeparator" w:id="0">
    <w:p w:rsidR="00486C5D" w:rsidRDefault="00486C5D" w:rsidP="0095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6401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56D71" w:rsidRPr="00956D71" w:rsidRDefault="00956D71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56D71">
          <w:rPr>
            <w:rFonts w:ascii="Times New Roman" w:hAnsi="Times New Roman" w:cs="Times New Roman"/>
            <w:sz w:val="24"/>
          </w:rPr>
          <w:fldChar w:fldCharType="begin"/>
        </w:r>
        <w:r w:rsidRPr="00956D71">
          <w:rPr>
            <w:rFonts w:ascii="Times New Roman" w:hAnsi="Times New Roman" w:cs="Times New Roman"/>
            <w:sz w:val="24"/>
          </w:rPr>
          <w:instrText>PAGE   \* MERGEFORMAT</w:instrText>
        </w:r>
        <w:r w:rsidRPr="00956D71">
          <w:rPr>
            <w:rFonts w:ascii="Times New Roman" w:hAnsi="Times New Roman" w:cs="Times New Roman"/>
            <w:sz w:val="24"/>
          </w:rPr>
          <w:fldChar w:fldCharType="separate"/>
        </w:r>
        <w:r w:rsidR="006015BF">
          <w:rPr>
            <w:rFonts w:ascii="Times New Roman" w:hAnsi="Times New Roman" w:cs="Times New Roman"/>
            <w:noProof/>
            <w:sz w:val="24"/>
          </w:rPr>
          <w:t>9</w:t>
        </w:r>
        <w:r w:rsidRPr="00956D7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56D71" w:rsidRDefault="00956D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C5D" w:rsidRDefault="00486C5D" w:rsidP="00956D71">
      <w:pPr>
        <w:spacing w:after="0" w:line="240" w:lineRule="auto"/>
      </w:pPr>
      <w:r>
        <w:separator/>
      </w:r>
    </w:p>
  </w:footnote>
  <w:footnote w:type="continuationSeparator" w:id="0">
    <w:p w:rsidR="00486C5D" w:rsidRDefault="00486C5D" w:rsidP="00956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24DE"/>
    <w:multiLevelType w:val="multilevel"/>
    <w:tmpl w:val="16FC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872B3"/>
    <w:multiLevelType w:val="multilevel"/>
    <w:tmpl w:val="2AA6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F6"/>
    <w:rsid w:val="000802F9"/>
    <w:rsid w:val="000A62FE"/>
    <w:rsid w:val="00120A7D"/>
    <w:rsid w:val="00137EF6"/>
    <w:rsid w:val="00186F1A"/>
    <w:rsid w:val="00191434"/>
    <w:rsid w:val="00265562"/>
    <w:rsid w:val="002A6278"/>
    <w:rsid w:val="002B6316"/>
    <w:rsid w:val="002C22C4"/>
    <w:rsid w:val="00384CD1"/>
    <w:rsid w:val="003B6BA8"/>
    <w:rsid w:val="003E55E2"/>
    <w:rsid w:val="00436E5F"/>
    <w:rsid w:val="00454F1B"/>
    <w:rsid w:val="00486C5D"/>
    <w:rsid w:val="00596869"/>
    <w:rsid w:val="005D4A64"/>
    <w:rsid w:val="006015BF"/>
    <w:rsid w:val="00655FF8"/>
    <w:rsid w:val="006654D5"/>
    <w:rsid w:val="006746F6"/>
    <w:rsid w:val="006C6941"/>
    <w:rsid w:val="0088503D"/>
    <w:rsid w:val="008B7487"/>
    <w:rsid w:val="00956D71"/>
    <w:rsid w:val="009759F6"/>
    <w:rsid w:val="009C3B04"/>
    <w:rsid w:val="00A07C77"/>
    <w:rsid w:val="00A12FC8"/>
    <w:rsid w:val="00A13F79"/>
    <w:rsid w:val="00A532BD"/>
    <w:rsid w:val="00B35BA1"/>
    <w:rsid w:val="00B52C0F"/>
    <w:rsid w:val="00B97E10"/>
    <w:rsid w:val="00BA0588"/>
    <w:rsid w:val="00CB4C32"/>
    <w:rsid w:val="00D96F49"/>
    <w:rsid w:val="00DA225C"/>
    <w:rsid w:val="00E62E17"/>
    <w:rsid w:val="00ED000F"/>
    <w:rsid w:val="00F7464E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0055"/>
  <w15:chartTrackingRefBased/>
  <w15:docId w15:val="{F0D6B845-A21F-47FD-9197-EC0AE587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96F4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6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F4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95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D71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956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D71"/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styleId="aa">
    <w:name w:val="Hyperlink"/>
    <w:basedOn w:val="a0"/>
    <w:uiPriority w:val="99"/>
    <w:unhideWhenUsed/>
    <w:rsid w:val="009C3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72;&#1089;&#1090;&#1103;\&#1055;&#1054;&#1057;&#1058;&#1040;&#1053;&#1054;&#1042;&#1051;&#1045;&#1053;&#1048;&#1071;\&#1055;&#1054;&#1057;&#1058;&#1040;&#1053;&#1054;&#1042;&#1051;&#1045;&#1053;&#1048;&#1071;%202022%20&#1075;\&#1042;&#1085;&#1077;&#1089;&#1077;&#1085;&#1080;&#1077;%20&#1080;&#1079;&#1084;&#1077;&#1085;&#1077;&#1085;&#1080;&#1081;%20&#1074;%20&#1055;&#1041;&#1058;\_&#26625;&#29696;&#29696;&#28672;&#14848;&#12032;&#12032;&#29440;&#24832;&#30976;&#24832;&#28160;&#29440;&#27392;&#11520;&#28672;&#29184;&#24832;&#30208;&#28416;&#11776;&#29184;&#29952;&#10496;&#11264;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&#1053;&#1072;&#1089;&#1090;&#1103;\&#1055;&#1054;&#1057;&#1058;&#1040;&#1053;&#1054;&#1042;&#1051;&#1045;&#1053;&#1048;&#1071;\&#1055;&#1054;&#1057;&#1058;&#1040;&#1053;&#1054;&#1042;&#1051;&#1045;&#1053;&#1048;&#1071;%202022%20&#1075;\&#1042;&#1085;&#1077;&#1089;&#1077;&#1085;&#1080;&#1077;%20&#1080;&#1079;&#1084;&#1077;&#1085;&#1077;&#1085;&#1080;&#1081;%20&#1074;%20&#1055;&#1041;&#1058;\_&#26625;&#29696;&#29696;&#28672;&#14848;&#12032;&#12032;&#30464;&#30464;&#30464;&#11776;&#25600;&#29952;&#27904;&#24832;&#29440;&#24832;&#30976;&#24832;&#28160;&#29440;&#27392;&#11776;&#29184;&#29952;&#11776;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3970-8742-428A-87D9-5FF7530C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3176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2024-11-07T06:05:00Z</cp:lastPrinted>
  <dcterms:created xsi:type="dcterms:W3CDTF">2024-10-14T00:40:00Z</dcterms:created>
  <dcterms:modified xsi:type="dcterms:W3CDTF">2024-11-21T08:22:00Z</dcterms:modified>
</cp:coreProperties>
</file>